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Тяжело в учении…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Тяжело в учении…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в рамках проведенияежегодного полевого выхода провели совместные тактико-специальныеучения с ОАО «РЖД».</w:t>
            </w:r>
            <w:br/>
            <w:br/>
            <w:r>
              <w:rPr/>
              <w:t xml:space="preserve">По легенде учений произошло крушение поезда, в результате которогопроизошел выброс АХОВ из цистерны, возгорание локомотива и сходвагонов с путей. Ситуация осложнялась наличием большого количествапострадавших, находящихся в вагоне для технического персонала.</w:t>
            </w:r>
            <w:br/>
            <w:br/>
            <w:r>
              <w:rPr/>
              <w:t xml:space="preserve">На место происшествия первым прибыл расчет автомобиля радиационнойи химической разведки. Спасатели быстро определили превышениеконцентрации опасных веществ, обнаружили место нахождения пробоиныв цистерне и приступили к ликвидации течи. Для предотвращенияраспространения облака, испарившегося АХОВ расчет МКСО (мобильныйкомплекс специальной обработки) развернул водяную завесу, чтопозволило ввести к месту аварии расчеты спасательной, пожарной иинженерной техники.</w:t>
            </w:r>
            <w:br/>
            <w:br/>
            <w:r>
              <w:rPr/>
              <w:t xml:space="preserve">Военнослужащие, быстро оценив обстановку приступили кдеблокированию пострадавших, оказанию им первой помощи и ихтранспортировку к развёрнутому пункту сбора пострадавших. Тамсотрудники «РЖД-Медицины» начали оказывать пострадавшимквалифицированную медицинскую помощь.</w:t>
            </w:r>
            <w:br/>
            <w:br/>
            <w:r>
              <w:rPr/>
              <w:t xml:space="preserve">Тем временем расчет пожарного автомобиля приступил к тушениюлокомотива, которое осложнялось разливом топлива. Послеразвертывания рукавных линий, подачи пены через стволы и лафетгорение было быстро ликвидировано.</w:t>
            </w:r>
            <w:br/>
            <w:br/>
            <w:r>
              <w:rPr/>
              <w:t xml:space="preserve">В завершении тренировки начались работы по разбору завалов ивосстановлению железнодорожного полотна. В ходе которых расчеткрана осуществил постановку вагона на рельсы.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2026-03-08T05:11:54+03:00</dcterms:created>
  <dcterms:modified xsi:type="dcterms:W3CDTF">2026-03-08T05:11:54+03:00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