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Окна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21.05.202603:05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Окна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составАмурского спасательного центра МЧС России принял участие вовсероссийской акции «Окна Победы».</w:t>
            </w:r>
            <w:br/>
            <w:br/>
            <w:r>
              <w:rPr/>
              <w:t xml:space="preserve">В 2026 году старт акции дан 16 апреля, акция направлена насохранение памяти о событиях отечественной истории и подвиге героевВеликой Отечественной войны. Дети и взрослые по всей странеразместили на окнах домов, учебных и общественных заведенийнаклейки, посвященные 9 Мая. Так потомки победителей отдают даньпамяти героизму и смелости ветеранов и русских солдат.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2026-05-21T20:07:44+03:00</dcterms:created>
  <dcterms:modified xsi:type="dcterms:W3CDTF">2026-05-21T20:07:44+03:00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