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</w:t>
            </w:r>
            <w:r>
              <w:rPr/>
              <w:t xml:space="preserve"> предназначен для защиты населения итерриторий, материальных и культурных ценностей от опасностей,возникающих при военных конфликтах или вследствие этих конфликтов,а также при чрезвычайных ситуациях природного и техногенногохарактера, в том числе за пределами территории РоссийскойФедерации.</w:t>
            </w:r>
            <w:br/>
            <w:br/>
            <w:r>
              <w:rPr/>
              <w:t xml:space="preserve">Спасательный центр может привлекаться к выполнению отдельных задачв области обороны.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>
                <w:b w:val="1"/>
                <w:bCs w:val="1"/>
              </w:rPr>
              <w:t xml:space="preserve">в мирное время:</w:t>
            </w:r>
            <w:br/>
            <w:br/>
            <w:r>
              <w:rPr/>
              <w:t xml:space="preserve">- проведение мероприятий по поддержанию готовности спасательныхвоинских формирований к выполнению возложенных на нихзадач;</w:t>
            </w:r>
            <w:br/>
            <w:br/>
            <w:r>
              <w:rPr/>
              <w:t xml:space="preserve">- использование, размещение и своевременное обновление вооружения,техники и других материально-технических средств, предназначенныхдля проведения аварийно-спасательных и других неотложныхработ;</w:t>
            </w:r>
            <w:br/>
            <w:br/>
            <w:r>
              <w:rPr/>
              <w:t xml:space="preserve">- участие в мероприятиях по предупреждению и ликвидациичрезвычайных ситуаций;</w:t>
            </w:r>
            <w:br/>
            <w:br/>
            <w:r>
              <w:rPr/>
              <w:t xml:space="preserve">- участие в подготовке сил и средств по предупреждению и ликвидациичрезвычайных ситуаций, а также в подготовке населения вобласти гражданской обороны;</w:t>
            </w:r>
            <w:br/>
            <w:br/>
            <w:r>
              <w:rPr/>
              <w:t xml:space="preserve">- участие в научно-исследовательских и опытно-конструкторскихработах по созданию, испытанию и внедрению новых техническихсредств для защиты населения и территорий, материальных икультурных ценностей при чрезвычайных ситуациях, а также поразработке технологий проведения аварийно-спасательных и другихнеотложных работ;</w:t>
            </w:r>
            <w:br/>
            <w:br/>
            <w:r>
              <w:rPr>
                <w:b w:val="1"/>
                <w:bCs w:val="1"/>
              </w:rPr>
              <w:t xml:space="preserve">в ходе ликвидации чрезвычайных ситуаций в мирное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зонах чрезвычайныхситуаций, а также на маршрутах выдвижения к ним;</w:t>
            </w:r>
            <w:br/>
            <w:br/>
            <w:r>
              <w:rPr/>
              <w:t xml:space="preserve">- участие в проведении аварийно-спасательных и других неотложныхработ по оперативной локализации и ликвидации чрезвычайных ситуацийприродного и техногенного характера на территории РоссийскойФедерации, а также на территориях иностранных государств, скоторыми у Российской Федерации имеются соглашения;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фугасов, а также вгуманитарном разминировании;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доставке грузов, перевозимых в зоны чрезвычайныхситуаций, в том числе в качестве гуманитарной помощи иностраннымгосударствам;</w:t>
            </w:r>
            <w:br/>
            <w:br/>
            <w:r>
              <w:rPr/>
              <w:t xml:space="preserve">- участие в обеспечении пострадавшего населения продовольствием,водой, предметами первой необходимости, другими материальнымисредствами и услугами, жилыми помещениями для временногопроживания, а также в оказании пострадавшему населению первойпомощи;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зон чрезвычайных ситуаций;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населения;</w:t>
            </w:r>
            <w:br/>
            <w:br/>
            <w:r>
              <w:rPr/>
              <w:t xml:space="preserve">- осуществление совместно с войсками (силами) и средствамифедеральных органов исполнительной власти противодействиятерроризму;</w:t>
            </w:r>
            <w:br/>
            <w:br/>
            <w:r>
              <w:rPr>
                <w:b w:val="1"/>
                <w:bCs w:val="1"/>
              </w:rPr>
              <w:t xml:space="preserve">в военное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местах проведенияаварийно-спасательных и других неотложных работ, а также намаршрутах выдвижения к ним;</w:t>
            </w:r>
            <w:br/>
            <w:br/>
            <w:r>
              <w:rPr/>
              <w:t xml:space="preserve">- участие в обеспечении ввода сил гражданской обороны в очагипоражения, зоны заражения (загрязнения) и катастрофическогозатопления;</w:t>
            </w:r>
            <w:br/>
            <w:br/>
            <w:r>
              <w:rPr/>
              <w:t xml:space="preserve">- участие в проведении аварийно-спасательных и других неотложныхработ в очагах поражения, зонах заражения (загрязнения) икатастрофического затопления;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очагов поражения, зон заражения(загрязнения) и катастрофического затопления;</w:t>
            </w:r>
            <w:br/>
            <w:br/>
            <w:r>
              <w:rPr/>
              <w:t xml:space="preserve">- участие в ликвидации последствий применения противником оружиямассового поражения;</w:t>
            </w:r>
            <w:br/>
            <w:br/>
            <w:r>
              <w:rPr/>
              <w:t xml:space="preserve">- участие в выполнении отдельных мероприятий территориальнойобороны и в обеспечении режима военного положения;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2026-05-07T14:50:59+03:00</dcterms:created>
  <dcterms:modified xsi:type="dcterms:W3CDTF">2026-05-07T14:50:59+03:00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